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33C" w:rsidRPr="00F07AA7" w:rsidRDefault="00F95A04">
      <w:pPr>
        <w:pStyle w:val="Heading2"/>
        <w:rPr>
          <w:b w:val="0"/>
          <w:iCs/>
          <w:smallCaps w:val="0"/>
        </w:rPr>
      </w:pPr>
      <w:bookmarkStart w:id="0" w:name="_GoBack"/>
      <w:bookmarkEnd w:id="0"/>
      <w:r>
        <w:t xml:space="preserve">November 30, </w:t>
      </w:r>
      <w:r w:rsidR="0076533C">
        <w:t>Saint Andrew</w:t>
      </w:r>
      <w:r>
        <w:t>:</w:t>
      </w:r>
      <w:r w:rsidR="0076533C">
        <w:t xml:space="preserve"> Evening Prayer</w:t>
      </w:r>
    </w:p>
    <w:p w:rsidR="0076533C" w:rsidRPr="00F07AA7" w:rsidRDefault="0076533C">
      <w:pPr>
        <w:rPr>
          <w:iCs/>
          <w:sz w:val="44"/>
        </w:rPr>
      </w:pPr>
    </w:p>
    <w:p w:rsidR="0076533C" w:rsidRPr="00F07AA7" w:rsidRDefault="0076533C">
      <w:pPr>
        <w:rPr>
          <w:iCs/>
          <w:sz w:val="44"/>
        </w:rPr>
      </w:pPr>
    </w:p>
    <w:p w:rsidR="0076533C" w:rsidRDefault="0076533C">
      <w:pPr>
        <w:rPr>
          <w:sz w:val="44"/>
        </w:rPr>
      </w:pPr>
      <w:r>
        <w:rPr>
          <w:i/>
          <w:iCs/>
          <w:sz w:val="44"/>
        </w:rPr>
        <w:t>The First Lesson.</w:t>
      </w:r>
      <w:r w:rsidR="00F07AA7">
        <w:rPr>
          <w:i/>
          <w:iCs/>
          <w:sz w:val="44"/>
        </w:rPr>
        <w:t xml:space="preserve"> </w:t>
      </w:r>
      <w:r>
        <w:rPr>
          <w:i/>
          <w:iCs/>
          <w:sz w:val="44"/>
        </w:rPr>
        <w:t>The Reader begins</w:t>
      </w:r>
    </w:p>
    <w:p w:rsidR="0076533C" w:rsidRDefault="0076533C">
      <w:pPr>
        <w:pStyle w:val="Heading2"/>
        <w:rPr>
          <w:rFonts w:eastAsia="Arial Unicode MS" w:cs="Arial Unicode MS"/>
          <w:smallCaps w:val="0"/>
        </w:rPr>
      </w:pPr>
      <w:r>
        <w:rPr>
          <w:smallCaps w:val="0"/>
        </w:rPr>
        <w:t xml:space="preserve">A </w:t>
      </w:r>
      <w:smartTag w:uri="urn:schemas-microsoft-com:office:smarttags" w:element="City">
        <w:smartTag w:uri="urn:schemas-microsoft-com:office:smarttags" w:element="place">
          <w:r>
            <w:rPr>
              <w:smallCaps w:val="0"/>
            </w:rPr>
            <w:t>Reading</w:t>
          </w:r>
        </w:smartTag>
      </w:smartTag>
      <w:r>
        <w:rPr>
          <w:smallCaps w:val="0"/>
        </w:rPr>
        <w:t xml:space="preserve"> from the Book of Isaiah</w:t>
      </w:r>
    </w:p>
    <w:p w:rsidR="0076533C" w:rsidRDefault="0076533C">
      <w:pPr>
        <w:pStyle w:val="BodyText"/>
        <w:rPr>
          <w:rFonts w:eastAsia="Arial Unicode MS" w:cs="Arial Unicode MS"/>
        </w:rPr>
      </w:pPr>
      <w:r>
        <w:rPr>
          <w:rFonts w:eastAsia="Arial Unicode MS" w:cs="Arial Unicode MS"/>
        </w:rPr>
        <w:t>Every one who thirsts, come to the waters; and he who has no money, come, buy and eat!</w:t>
      </w:r>
      <w:r w:rsidR="00F07AA7">
        <w:rPr>
          <w:rFonts w:eastAsia="Arial Unicode MS" w:cs="Arial Unicode MS"/>
        </w:rPr>
        <w:t xml:space="preserve"> </w:t>
      </w:r>
      <w:r>
        <w:rPr>
          <w:rFonts w:eastAsia="Arial Unicode MS" w:cs="Arial Unicode MS"/>
        </w:rPr>
        <w:t>Come, buy wine and milk without money and without price.</w:t>
      </w:r>
      <w:r w:rsidR="00F07AA7">
        <w:rPr>
          <w:rFonts w:eastAsia="Arial Unicode MS" w:cs="Arial Unicode MS"/>
        </w:rPr>
        <w:t xml:space="preserve"> </w:t>
      </w:r>
      <w:r>
        <w:rPr>
          <w:rFonts w:eastAsia="Arial Unicode MS" w:cs="Arial Unicode MS"/>
        </w:rPr>
        <w:t>Why do you spend your money for that which is not bread, and your labor for that which does not satisfy?</w:t>
      </w:r>
      <w:r w:rsidR="00F07AA7">
        <w:rPr>
          <w:rFonts w:eastAsia="Arial Unicode MS" w:cs="Arial Unicode MS"/>
        </w:rPr>
        <w:t xml:space="preserve"> </w:t>
      </w:r>
      <w:r>
        <w:rPr>
          <w:rFonts w:eastAsia="Arial Unicode MS" w:cs="Arial Unicode MS"/>
        </w:rPr>
        <w:t>Hearken diligently to me, and eat what is good, and delight yourselves in fatness.</w:t>
      </w:r>
      <w:r w:rsidR="00F07AA7">
        <w:rPr>
          <w:rFonts w:eastAsia="Arial Unicode MS" w:cs="Arial Unicode MS"/>
        </w:rPr>
        <w:t xml:space="preserve"> </w:t>
      </w:r>
      <w:r>
        <w:rPr>
          <w:rFonts w:eastAsia="Arial Unicode MS" w:cs="Arial Unicode MS"/>
        </w:rPr>
        <w:t>Incline your ear, and come to me; hear, that your soul may live; and I will make with you an everlasting covenant, my steadfast, sure love for David.</w:t>
      </w:r>
      <w:r w:rsidR="00F07AA7">
        <w:rPr>
          <w:rFonts w:eastAsia="Arial Unicode MS" w:cs="Arial Unicode MS"/>
        </w:rPr>
        <w:t xml:space="preserve"> </w:t>
      </w:r>
      <w:r>
        <w:rPr>
          <w:rFonts w:eastAsia="Arial Unicode MS" w:cs="Arial Unicode MS"/>
        </w:rPr>
        <w:t>Behold, I made him a witness to the peoples, a leader and commander for the peoples.</w:t>
      </w:r>
      <w:r w:rsidR="00F07AA7">
        <w:rPr>
          <w:rFonts w:eastAsia="Arial Unicode MS" w:cs="Arial Unicode MS"/>
        </w:rPr>
        <w:t xml:space="preserve"> </w:t>
      </w:r>
      <w:r>
        <w:rPr>
          <w:rFonts w:eastAsia="Arial Unicode MS" w:cs="Arial Unicode MS"/>
        </w:rPr>
        <w:t xml:space="preserve">Behold, you shall call nations that you know not, and nations that knew you not shall run to you, because of the </w:t>
      </w:r>
      <w:r>
        <w:rPr>
          <w:rFonts w:eastAsia="Arial Unicode MS" w:cs="Arial Unicode MS"/>
          <w:smallCaps/>
        </w:rPr>
        <w:t>Lord</w:t>
      </w:r>
      <w:r>
        <w:rPr>
          <w:rFonts w:eastAsia="Arial Unicode MS" w:cs="Arial Unicode MS"/>
        </w:rPr>
        <w:t xml:space="preserve"> your God, and of the Holy One of Israel, for he has glorified you.</w:t>
      </w:r>
    </w:p>
    <w:p w:rsidR="0076533C" w:rsidRDefault="00F95A04">
      <w:pPr>
        <w:pStyle w:val="BodyText"/>
      </w:pPr>
      <w:r>
        <w:rPr>
          <w:i/>
          <w:iCs/>
        </w:rPr>
        <w:t>The Reader concludes</w:t>
      </w:r>
      <w:r>
        <w:rPr>
          <w:i/>
          <w:iCs/>
        </w:rPr>
        <w:tab/>
      </w:r>
      <w:r>
        <w:t>The Word of the Lord.</w:t>
      </w:r>
    </w:p>
    <w:p w:rsidR="00F07AA7" w:rsidRDefault="00F07AA7">
      <w:pPr>
        <w:pStyle w:val="BodyText"/>
      </w:pPr>
    </w:p>
    <w:p w:rsidR="00F07AA7" w:rsidRDefault="00F07AA7">
      <w:pPr>
        <w:pStyle w:val="BodyText"/>
      </w:pPr>
    </w:p>
    <w:p w:rsidR="00F07AA7" w:rsidRDefault="00F07AA7">
      <w:pPr>
        <w:rPr>
          <w:i/>
          <w:iCs/>
          <w:sz w:val="44"/>
        </w:rPr>
      </w:pPr>
      <w:r>
        <w:rPr>
          <w:i/>
          <w:iCs/>
          <w:sz w:val="44"/>
        </w:rPr>
        <w:br w:type="page"/>
      </w:r>
    </w:p>
    <w:p w:rsidR="0076533C" w:rsidRDefault="0076533C">
      <w:pPr>
        <w:rPr>
          <w:sz w:val="44"/>
        </w:rPr>
      </w:pPr>
      <w:r>
        <w:rPr>
          <w:i/>
          <w:iCs/>
          <w:sz w:val="44"/>
        </w:rPr>
        <w:lastRenderedPageBreak/>
        <w:t>The Second Lesson.</w:t>
      </w:r>
      <w:r w:rsidR="00F07AA7">
        <w:rPr>
          <w:i/>
          <w:iCs/>
          <w:sz w:val="44"/>
        </w:rPr>
        <w:t xml:space="preserve"> </w:t>
      </w:r>
      <w:r>
        <w:rPr>
          <w:i/>
          <w:iCs/>
          <w:sz w:val="44"/>
        </w:rPr>
        <w:t>The Reader begins</w:t>
      </w:r>
    </w:p>
    <w:p w:rsidR="0076533C" w:rsidRDefault="0076533C">
      <w:pPr>
        <w:pStyle w:val="Heading2"/>
        <w:rPr>
          <w:smallCaps w:val="0"/>
        </w:rPr>
      </w:pPr>
      <w:r>
        <w:rPr>
          <w:smallCaps w:val="0"/>
        </w:rPr>
        <w:t xml:space="preserve">A </w:t>
      </w:r>
      <w:smartTag w:uri="urn:schemas-microsoft-com:office:smarttags" w:element="City">
        <w:smartTag w:uri="urn:schemas-microsoft-com:office:smarttags" w:element="place">
          <w:r>
            <w:rPr>
              <w:smallCaps w:val="0"/>
            </w:rPr>
            <w:t>Reading</w:t>
          </w:r>
        </w:smartTag>
      </w:smartTag>
      <w:r>
        <w:rPr>
          <w:smallCaps w:val="0"/>
        </w:rPr>
        <w:t xml:space="preserve"> from the Gospel according to John</w:t>
      </w:r>
    </w:p>
    <w:p w:rsidR="0076533C" w:rsidRDefault="0076533C">
      <w:pPr>
        <w:rPr>
          <w:sz w:val="44"/>
        </w:rPr>
      </w:pPr>
      <w:r>
        <w:rPr>
          <w:sz w:val="44"/>
        </w:rPr>
        <w:t>The next day again John was standing with two of his disciples; and he looked at Jesus as he walked, and said, “Behold, the Lamb of God!”</w:t>
      </w:r>
      <w:r w:rsidR="00F07AA7">
        <w:rPr>
          <w:sz w:val="44"/>
        </w:rPr>
        <w:t xml:space="preserve"> </w:t>
      </w:r>
      <w:r>
        <w:rPr>
          <w:sz w:val="44"/>
        </w:rPr>
        <w:t>The two disciples heard him say this, and they followed Jesus.</w:t>
      </w:r>
      <w:r w:rsidR="00F07AA7">
        <w:rPr>
          <w:sz w:val="44"/>
        </w:rPr>
        <w:t xml:space="preserve"> </w:t>
      </w:r>
      <w:r>
        <w:rPr>
          <w:sz w:val="44"/>
        </w:rPr>
        <w:t>Jesus turned, and saw them following, and said to them, “What do you seek?”</w:t>
      </w:r>
      <w:r w:rsidR="00F07AA7">
        <w:rPr>
          <w:sz w:val="44"/>
        </w:rPr>
        <w:t xml:space="preserve"> </w:t>
      </w:r>
      <w:r>
        <w:rPr>
          <w:sz w:val="44"/>
        </w:rPr>
        <w:t>And they said to him, “Rabbi” (which means Teacher), “where are you staying?”</w:t>
      </w:r>
      <w:r w:rsidR="00F07AA7">
        <w:rPr>
          <w:sz w:val="44"/>
        </w:rPr>
        <w:t xml:space="preserve"> </w:t>
      </w:r>
      <w:r>
        <w:rPr>
          <w:sz w:val="44"/>
        </w:rPr>
        <w:t>He said to them, “Come and see.”</w:t>
      </w:r>
      <w:r w:rsidR="00F07AA7">
        <w:rPr>
          <w:sz w:val="44"/>
        </w:rPr>
        <w:t xml:space="preserve"> </w:t>
      </w:r>
      <w:r>
        <w:rPr>
          <w:sz w:val="44"/>
        </w:rPr>
        <w:t>They came and saw where he was staying; and they stayed with him that day, for it was about the tenth hour.</w:t>
      </w:r>
      <w:r w:rsidR="00F07AA7">
        <w:rPr>
          <w:sz w:val="44"/>
        </w:rPr>
        <w:t xml:space="preserve"> </w:t>
      </w:r>
      <w:r>
        <w:rPr>
          <w:sz w:val="44"/>
        </w:rPr>
        <w:t>One of the two who heard John speak, and followed him, was Andrew, Simon Peter's brother.</w:t>
      </w:r>
      <w:r w:rsidR="00F07AA7">
        <w:rPr>
          <w:sz w:val="44"/>
        </w:rPr>
        <w:t xml:space="preserve"> </w:t>
      </w:r>
      <w:r>
        <w:rPr>
          <w:sz w:val="44"/>
        </w:rPr>
        <w:t>He first found his brother Simon, and said to him, “We have found the Messiah” (which means Christ).</w:t>
      </w:r>
      <w:r w:rsidR="00F07AA7">
        <w:rPr>
          <w:sz w:val="44"/>
        </w:rPr>
        <w:t xml:space="preserve"> </w:t>
      </w:r>
      <w:r>
        <w:rPr>
          <w:sz w:val="44"/>
        </w:rPr>
        <w:t>He brought him to Jesus. Jesus looked at him, and said, “So you are Simon the son of John?</w:t>
      </w:r>
      <w:r w:rsidR="00F07AA7">
        <w:rPr>
          <w:sz w:val="44"/>
        </w:rPr>
        <w:t xml:space="preserve"> </w:t>
      </w:r>
      <w:r>
        <w:rPr>
          <w:sz w:val="44"/>
        </w:rPr>
        <w:t>You shall be called Cephas” (which means Peter).</w:t>
      </w:r>
    </w:p>
    <w:p w:rsidR="0076533C" w:rsidRDefault="00F95A04">
      <w:pPr>
        <w:rPr>
          <w:smallCaps/>
          <w:sz w:val="44"/>
        </w:rPr>
      </w:pPr>
      <w:r>
        <w:rPr>
          <w:i/>
          <w:iCs/>
          <w:sz w:val="44"/>
        </w:rPr>
        <w:t>The Reader concludes</w:t>
      </w:r>
      <w:r>
        <w:rPr>
          <w:i/>
          <w:iCs/>
          <w:sz w:val="44"/>
        </w:rPr>
        <w:tab/>
      </w:r>
      <w:r>
        <w:rPr>
          <w:sz w:val="44"/>
        </w:rPr>
        <w:t>The Word of the Lord.</w:t>
      </w:r>
    </w:p>
    <w:sectPr w:rsidR="0076533C" w:rsidSect="00F95A04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33C" w:rsidRDefault="0076533C">
      <w:r>
        <w:separator/>
      </w:r>
    </w:p>
  </w:endnote>
  <w:endnote w:type="continuationSeparator" w:id="0">
    <w:p w:rsidR="0076533C" w:rsidRDefault="00765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B1E" w:rsidRDefault="0076533C">
    <w:pPr>
      <w:pStyle w:val="Footer"/>
      <w:rPr>
        <w:smallCaps/>
      </w:rPr>
    </w:pPr>
    <w:r>
      <w:rPr>
        <w:smallCaps/>
      </w:rPr>
      <w:t>Saint Andrew</w:t>
    </w:r>
    <w:r w:rsidR="00F07AA7">
      <w:rPr>
        <w:smallCaps/>
      </w:rPr>
      <w:t xml:space="preserve"> the Apostle, </w:t>
    </w:r>
    <w:r>
      <w:rPr>
        <w:smallCaps/>
      </w:rPr>
      <w:t>November 30</w:t>
    </w:r>
    <w:r w:rsidR="00F07AA7">
      <w:rPr>
        <w:smallCaps/>
      </w:rPr>
      <w:t xml:space="preserve">: </w:t>
    </w:r>
    <w:r>
      <w:rPr>
        <w:smallCaps/>
      </w:rPr>
      <w:t>Evening Prayer</w:t>
    </w:r>
  </w:p>
  <w:p w:rsidR="0076533C" w:rsidRDefault="0076533C">
    <w:pPr>
      <w:pStyle w:val="Footer"/>
    </w:pPr>
    <w:r>
      <w:rPr>
        <w:smallCaps/>
      </w:rPr>
      <w:t>Psalm 96,100; Isaiah 55:1-5; John 1:35-42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33C" w:rsidRDefault="0076533C">
      <w:r>
        <w:separator/>
      </w:r>
    </w:p>
  </w:footnote>
  <w:footnote w:type="continuationSeparator" w:id="0">
    <w:p w:rsidR="0076533C" w:rsidRDefault="007653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A04"/>
    <w:rsid w:val="00176094"/>
    <w:rsid w:val="0076533C"/>
    <w:rsid w:val="00A14B1E"/>
    <w:rsid w:val="00A93AFD"/>
    <w:rsid w:val="00F07AA7"/>
    <w:rsid w:val="00F95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Garamond" w:hAnsi="Garamond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  <w:iCs/>
      <w:sz w:val="4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mallCaps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odyText">
    <w:name w:val="Body Text"/>
    <w:basedOn w:val="Normal"/>
    <w:rPr>
      <w:sz w:val="44"/>
    </w:rPr>
  </w:style>
  <w:style w:type="character" w:styleId="Hyperlink">
    <w:name w:val="Hyperlink"/>
    <w:basedOn w:val="DefaultParagraphFont"/>
    <w:rPr>
      <w:color w:val="000099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Garamond" w:hAnsi="Garamond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  <w:iCs/>
      <w:sz w:val="4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mallCaps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odyText">
    <w:name w:val="Body Text"/>
    <w:basedOn w:val="Normal"/>
    <w:rPr>
      <w:sz w:val="44"/>
    </w:rPr>
  </w:style>
  <w:style w:type="character" w:styleId="Hyperlink">
    <w:name w:val="Hyperlink"/>
    <w:basedOn w:val="DefaultParagraphFont"/>
    <w:rPr>
      <w:color w:val="000099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EPIPHANY</vt:lpstr>
    </vt:vector>
  </TitlesOfParts>
  <Company>Dell Computer Corporation</Company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EPIPHANY</dc:title>
  <dc:creator>Father S. Gerth</dc:creator>
  <cp:lastModifiedBy>sgerth</cp:lastModifiedBy>
  <cp:revision>5</cp:revision>
  <cp:lastPrinted>2012-11-30T22:43:00Z</cp:lastPrinted>
  <dcterms:created xsi:type="dcterms:W3CDTF">2011-10-02T20:27:00Z</dcterms:created>
  <dcterms:modified xsi:type="dcterms:W3CDTF">2012-12-11T13:11:00Z</dcterms:modified>
</cp:coreProperties>
</file>